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24BE9" w14:textId="77777777" w:rsidR="00755C6B" w:rsidRDefault="00755C6B" w:rsidP="00CF0AED">
      <w:pPr>
        <w:spacing w:after="0" w:line="240" w:lineRule="auto"/>
        <w:jc w:val="center"/>
        <w:rPr>
          <w:rFonts w:ascii="Tw Cen MT" w:hAnsi="Tw Cen MT"/>
          <w:b/>
          <w:caps/>
          <w:sz w:val="20"/>
          <w:szCs w:val="20"/>
        </w:rPr>
      </w:pPr>
      <w:r w:rsidRPr="00FE3A36">
        <w:rPr>
          <w:rFonts w:ascii="Tw Cen MT" w:hAnsi="Tw Cen MT"/>
          <w:b/>
          <w:caps/>
          <w:noProof/>
        </w:rPr>
        <w:drawing>
          <wp:anchor distT="0" distB="0" distL="114300" distR="114300" simplePos="0" relativeHeight="251659264" behindDoc="1" locked="0" layoutInCell="1" allowOverlap="1" wp14:anchorId="7D01AAD6" wp14:editId="4403D225">
            <wp:simplePos x="0" y="0"/>
            <wp:positionH relativeFrom="margin">
              <wp:align>left</wp:align>
            </wp:positionH>
            <wp:positionV relativeFrom="paragraph">
              <wp:posOffset>-3175</wp:posOffset>
            </wp:positionV>
            <wp:extent cx="2562225" cy="90800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225" cy="908009"/>
                    </a:xfrm>
                    <a:prstGeom prst="rect">
                      <a:avLst/>
                    </a:prstGeom>
                  </pic:spPr>
                </pic:pic>
              </a:graphicData>
            </a:graphic>
            <wp14:sizeRelH relativeFrom="page">
              <wp14:pctWidth>0</wp14:pctWidth>
            </wp14:sizeRelH>
            <wp14:sizeRelV relativeFrom="page">
              <wp14:pctHeight>0</wp14:pctHeight>
            </wp14:sizeRelV>
          </wp:anchor>
        </w:drawing>
      </w:r>
    </w:p>
    <w:p w14:paraId="0F8CF815" w14:textId="77777777" w:rsidR="00E55B88" w:rsidRDefault="00E55B88" w:rsidP="00E55B88">
      <w:pPr>
        <w:spacing w:after="0" w:line="240" w:lineRule="auto"/>
        <w:jc w:val="both"/>
        <w:rPr>
          <w:rFonts w:ascii="Tw Cen MT" w:hAnsi="Tw Cen MT"/>
          <w:b/>
          <w:caps/>
          <w:sz w:val="44"/>
          <w:szCs w:val="44"/>
        </w:rPr>
      </w:pPr>
    </w:p>
    <w:p w14:paraId="555B85D4" w14:textId="497EA1EC" w:rsidR="00E55B88" w:rsidRPr="00E55B88" w:rsidRDefault="00E55B88" w:rsidP="007B27A3">
      <w:pPr>
        <w:spacing w:after="0" w:line="240" w:lineRule="auto"/>
        <w:jc w:val="right"/>
        <w:rPr>
          <w:rFonts w:ascii="Tw Cen MT" w:hAnsi="Tw Cen MT"/>
          <w:b/>
          <w:caps/>
          <w:sz w:val="44"/>
          <w:szCs w:val="44"/>
        </w:rPr>
      </w:pPr>
      <w:r w:rsidRPr="00E55B88">
        <w:rPr>
          <w:rFonts w:ascii="Tw Cen MT" w:hAnsi="Tw Cen MT"/>
          <w:b/>
          <w:caps/>
          <w:sz w:val="44"/>
          <w:szCs w:val="44"/>
        </w:rPr>
        <w:t>FLEA</w:t>
      </w:r>
    </w:p>
    <w:p w14:paraId="49B98FDC" w14:textId="1A16C715" w:rsidR="00755C6B" w:rsidRDefault="00E55B88" w:rsidP="00E55B88">
      <w:pPr>
        <w:spacing w:after="0" w:line="240" w:lineRule="auto"/>
        <w:jc w:val="right"/>
        <w:rPr>
          <w:rFonts w:ascii="Arial Narrow" w:hAnsi="Arial Narrow"/>
          <w:sz w:val="24"/>
          <w:szCs w:val="24"/>
        </w:rPr>
      </w:pPr>
      <w:r w:rsidRPr="00E55B88">
        <w:rPr>
          <w:rFonts w:ascii="Tw Cen MT" w:hAnsi="Tw Cen MT"/>
          <w:b/>
          <w:caps/>
          <w:sz w:val="44"/>
          <w:szCs w:val="44"/>
        </w:rPr>
        <w:t>PREPARASYON TRETMAN</w:t>
      </w:r>
    </w:p>
    <w:p w14:paraId="772A4DAA" w14:textId="77777777" w:rsidR="007A5C8A" w:rsidRPr="002303F0" w:rsidRDefault="007A5C8A" w:rsidP="007A5C8A">
      <w:pPr>
        <w:spacing w:after="0" w:line="240" w:lineRule="auto"/>
        <w:ind w:left="720"/>
        <w:rPr>
          <w:rFonts w:ascii="Arial" w:hAnsi="Arial"/>
          <w:snapToGrid w:val="0"/>
        </w:rPr>
      </w:pPr>
    </w:p>
    <w:p w14:paraId="6D7C4B59" w14:textId="705EB845" w:rsidR="00DE0FBA" w:rsidRDefault="00E9135F" w:rsidP="00DE0FBA">
      <w:pPr>
        <w:spacing w:after="0" w:line="240" w:lineRule="auto"/>
        <w:jc w:val="both"/>
        <w:rPr>
          <w:rFonts w:ascii="Arial Narrow" w:hAnsi="Arial Narrow"/>
          <w:snapToGrid w:val="0"/>
        </w:rPr>
      </w:pPr>
      <w:r w:rsidRPr="00E9135F">
        <w:rPr>
          <w:rFonts w:ascii="Arial Narrow" w:hAnsi="Arial Narrow"/>
          <w:snapToGrid w:val="0"/>
        </w:rPr>
        <w:t>Pou tretman pis la efikas, enstriksyon sa yo ta dwe swiv:</w:t>
      </w:r>
    </w:p>
    <w:p w14:paraId="7CD0236D" w14:textId="57EC103F" w:rsidR="00E9135F" w:rsidRDefault="00E9135F" w:rsidP="00DE0FBA">
      <w:pPr>
        <w:spacing w:after="0" w:line="240" w:lineRule="auto"/>
        <w:jc w:val="both"/>
        <w:rPr>
          <w:rFonts w:ascii="Arial Narrow" w:hAnsi="Arial Narrow"/>
          <w:snapToGrid w:val="0"/>
        </w:rPr>
      </w:pPr>
    </w:p>
    <w:p w14:paraId="16382046" w14:textId="77777777" w:rsidR="00E9135F" w:rsidRPr="002303F0" w:rsidRDefault="00E9135F" w:rsidP="00DE0FBA">
      <w:pPr>
        <w:spacing w:after="0" w:line="240" w:lineRule="auto"/>
        <w:jc w:val="both"/>
        <w:rPr>
          <w:rFonts w:ascii="Arial Narrow" w:hAnsi="Arial Narrow"/>
          <w:snapToGrid w:val="0"/>
        </w:rPr>
      </w:pPr>
    </w:p>
    <w:p w14:paraId="17806093" w14:textId="61169EAC" w:rsidR="007A5C8A" w:rsidRPr="002303F0" w:rsidRDefault="007A5C8A" w:rsidP="006A451D">
      <w:pPr>
        <w:pBdr>
          <w:bottom w:val="single" w:sz="2" w:space="1" w:color="auto"/>
        </w:pBdr>
        <w:spacing w:after="240" w:line="240" w:lineRule="auto"/>
        <w:jc w:val="both"/>
        <w:rPr>
          <w:rFonts w:ascii="Arial Narrow" w:hAnsi="Arial Narrow"/>
          <w:snapToGrid w:val="0"/>
        </w:rPr>
      </w:pPr>
      <w:r w:rsidRPr="00DE0FBA">
        <w:rPr>
          <w:rFonts w:ascii="Arial Narrow" w:hAnsi="Arial Narrow"/>
          <w:snapToGrid w:val="0"/>
          <w:highlight w:val="lightGray"/>
        </w:rPr>
        <w:t>Pr</w:t>
      </w:r>
      <w:r w:rsidR="00DE0FBA" w:rsidRPr="00DE0FBA">
        <w:rPr>
          <w:rFonts w:ascii="Arial Narrow" w:hAnsi="Arial Narrow"/>
          <w:snapToGrid w:val="0"/>
          <w:highlight w:val="lightGray"/>
        </w:rPr>
        <w:t>eparasyon</w:t>
      </w:r>
    </w:p>
    <w:p w14:paraId="08825387" w14:textId="7F6BA4DE"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Vide zòn kapèt yo epi jete sak la.</w:t>
      </w:r>
    </w:p>
    <w:p w14:paraId="5FA0DAB9" w14:textId="77777777" w:rsidR="00DE0FBA" w:rsidRPr="00DE0FBA" w:rsidRDefault="00DE0FBA" w:rsidP="00DE0FBA">
      <w:pPr>
        <w:spacing w:after="0" w:line="240" w:lineRule="auto"/>
        <w:jc w:val="both"/>
        <w:rPr>
          <w:rFonts w:ascii="Arial Narrow" w:hAnsi="Arial Narrow"/>
          <w:snapToGrid w:val="0"/>
        </w:rPr>
      </w:pPr>
    </w:p>
    <w:p w14:paraId="0ACB281B" w14:textId="38F3D1A2"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Retire bèt kay, manje bèt kay, ak bwat fatra.</w:t>
      </w:r>
    </w:p>
    <w:p w14:paraId="7CBE194D" w14:textId="77777777" w:rsidR="00DE0FBA" w:rsidRPr="00DE0FBA" w:rsidRDefault="00DE0FBA" w:rsidP="00DE0FBA">
      <w:pPr>
        <w:spacing w:after="0" w:line="240" w:lineRule="auto"/>
        <w:jc w:val="both"/>
        <w:rPr>
          <w:rFonts w:ascii="Arial Narrow" w:hAnsi="Arial Narrow"/>
          <w:snapToGrid w:val="0"/>
        </w:rPr>
      </w:pPr>
    </w:p>
    <w:p w14:paraId="2ECE40EB" w14:textId="23DD9CEE"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Retire tout kabann bèt kay epi lave.</w:t>
      </w:r>
    </w:p>
    <w:p w14:paraId="07DA16FA" w14:textId="77777777" w:rsidR="00DE0FBA" w:rsidRPr="00DE0FBA" w:rsidRDefault="00DE0FBA" w:rsidP="00DE0FBA">
      <w:pPr>
        <w:spacing w:after="0" w:line="240" w:lineRule="auto"/>
        <w:jc w:val="both"/>
        <w:rPr>
          <w:rFonts w:ascii="Arial Narrow" w:hAnsi="Arial Narrow"/>
          <w:snapToGrid w:val="0"/>
        </w:rPr>
      </w:pPr>
    </w:p>
    <w:p w14:paraId="399D382F" w14:textId="54B0375B"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Bale ak bale tout zòn ki pa gen tapi.</w:t>
      </w:r>
    </w:p>
    <w:p w14:paraId="0748834A" w14:textId="77777777" w:rsidR="00DE0FBA" w:rsidRPr="00DE0FBA" w:rsidRDefault="00DE0FBA" w:rsidP="00DE0FBA">
      <w:pPr>
        <w:spacing w:after="0" w:line="240" w:lineRule="auto"/>
        <w:jc w:val="both"/>
        <w:rPr>
          <w:rFonts w:ascii="Arial Narrow" w:hAnsi="Arial Narrow"/>
          <w:snapToGrid w:val="0"/>
        </w:rPr>
      </w:pPr>
    </w:p>
    <w:p w14:paraId="5F81417B" w14:textId="03E17093"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Retire atik ki soti nan planche epi asire zòn ki anba kabann yo aksesib.</w:t>
      </w:r>
    </w:p>
    <w:p w14:paraId="7AA85DD6" w14:textId="77777777" w:rsidR="00DE0FBA" w:rsidRPr="00DE0FBA" w:rsidRDefault="00DE0FBA" w:rsidP="00DE0FBA">
      <w:pPr>
        <w:spacing w:after="0" w:line="240" w:lineRule="auto"/>
        <w:jc w:val="both"/>
        <w:rPr>
          <w:rFonts w:ascii="Arial Narrow" w:hAnsi="Arial Narrow"/>
          <w:snapToGrid w:val="0"/>
        </w:rPr>
      </w:pPr>
    </w:p>
    <w:p w14:paraId="7CBA06CA" w14:textId="2824E1EA"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Akwaryòm yo dwe etenn epi kouvri.</w:t>
      </w:r>
    </w:p>
    <w:p w14:paraId="29FB9B8F" w14:textId="77777777" w:rsidR="00DE0FBA" w:rsidRPr="00DE0FBA" w:rsidRDefault="00DE0FBA" w:rsidP="00DE0FBA">
      <w:pPr>
        <w:spacing w:after="0" w:line="240" w:lineRule="auto"/>
        <w:jc w:val="both"/>
        <w:rPr>
          <w:rFonts w:ascii="Arial Narrow" w:hAnsi="Arial Narrow"/>
          <w:snapToGrid w:val="0"/>
        </w:rPr>
      </w:pPr>
    </w:p>
    <w:p w14:paraId="07A35DEF" w14:textId="348B96B7" w:rsid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 Èkondisyone yo ta dwe etenn.</w:t>
      </w:r>
    </w:p>
    <w:p w14:paraId="6A21B52F" w14:textId="77777777" w:rsidR="00DE0FBA" w:rsidRPr="00DE0FBA" w:rsidRDefault="00DE0FBA" w:rsidP="00DE0FBA">
      <w:pPr>
        <w:spacing w:after="0" w:line="240" w:lineRule="auto"/>
        <w:jc w:val="both"/>
        <w:rPr>
          <w:rFonts w:ascii="Arial Narrow" w:hAnsi="Arial Narrow"/>
          <w:snapToGrid w:val="0"/>
        </w:rPr>
      </w:pPr>
    </w:p>
    <w:p w14:paraId="215758B1" w14:textId="77777777" w:rsidR="00DE0FBA" w:rsidRPr="00DE0FBA" w:rsidRDefault="00DE0FBA" w:rsidP="00DE0FBA">
      <w:pPr>
        <w:spacing w:after="0" w:line="240" w:lineRule="auto"/>
        <w:jc w:val="both"/>
        <w:rPr>
          <w:rFonts w:ascii="Arial Narrow" w:hAnsi="Arial Narrow"/>
          <w:snapToGrid w:val="0"/>
        </w:rPr>
      </w:pPr>
      <w:r w:rsidRPr="00DE0FBA">
        <w:rPr>
          <w:rFonts w:ascii="Arial Narrow" w:hAnsi="Arial Narrow"/>
          <w:snapToGrid w:val="0"/>
        </w:rPr>
        <w:t>Pèmèt yon minimòm de 2 a 4 èdtan apre tretman anvan yo re-antre nan inite. Sa pèmèt pwodui chimik sèk.</w:t>
      </w:r>
    </w:p>
    <w:p w14:paraId="2EF240FD" w14:textId="77777777" w:rsidR="00DE0FBA" w:rsidRPr="00DE0FBA" w:rsidRDefault="00DE0FBA" w:rsidP="00DE0FBA">
      <w:pPr>
        <w:spacing w:after="0" w:line="240" w:lineRule="auto"/>
        <w:jc w:val="both"/>
        <w:rPr>
          <w:rFonts w:ascii="Arial Narrow" w:hAnsi="Arial Narrow"/>
          <w:snapToGrid w:val="0"/>
        </w:rPr>
      </w:pPr>
    </w:p>
    <w:p w14:paraId="5D245596" w14:textId="1EB3F6B7" w:rsidR="007A5C8A" w:rsidRPr="002303F0" w:rsidRDefault="00DE0FBA" w:rsidP="00DE0FBA">
      <w:pPr>
        <w:spacing w:after="0" w:line="240" w:lineRule="auto"/>
        <w:jc w:val="both"/>
        <w:rPr>
          <w:rFonts w:ascii="Arial Narrow" w:hAnsi="Arial Narrow"/>
          <w:b/>
          <w:snapToGrid w:val="0"/>
        </w:rPr>
      </w:pPr>
      <w:r w:rsidRPr="00DE0FBA">
        <w:rPr>
          <w:rFonts w:ascii="Arial Narrow" w:hAnsi="Arial Narrow"/>
          <w:snapToGrid w:val="0"/>
        </w:rPr>
        <w:t>BÈT DWE TRETE MENM JOU ke nou nan inite w la</w:t>
      </w:r>
      <w:r w:rsidR="007A5C8A" w:rsidRPr="002303F0">
        <w:rPr>
          <w:rFonts w:ascii="Arial Narrow" w:hAnsi="Arial Narrow"/>
          <w:b/>
          <w:snapToGrid w:val="0"/>
        </w:rPr>
        <w:t>.</w:t>
      </w:r>
    </w:p>
    <w:p w14:paraId="6C3C2416" w14:textId="77777777" w:rsidR="006A451D" w:rsidRPr="002303F0" w:rsidRDefault="006A451D" w:rsidP="002303F0">
      <w:pPr>
        <w:spacing w:after="0" w:line="240" w:lineRule="auto"/>
        <w:jc w:val="both"/>
        <w:rPr>
          <w:rFonts w:ascii="Arial Narrow" w:hAnsi="Arial Narrow"/>
          <w:snapToGrid w:val="0"/>
        </w:rPr>
      </w:pPr>
    </w:p>
    <w:p w14:paraId="157526A1" w14:textId="289EC8E0" w:rsidR="007A5C8A" w:rsidRPr="002303F0" w:rsidRDefault="007A5C8A" w:rsidP="006A451D">
      <w:pPr>
        <w:pBdr>
          <w:bottom w:val="single" w:sz="2" w:space="1" w:color="auto"/>
        </w:pBdr>
        <w:spacing w:after="240" w:line="240" w:lineRule="auto"/>
        <w:jc w:val="both"/>
        <w:rPr>
          <w:rFonts w:ascii="Arial Narrow" w:hAnsi="Arial Narrow"/>
          <w:snapToGrid w:val="0"/>
        </w:rPr>
      </w:pPr>
      <w:r w:rsidRPr="00DE0FBA">
        <w:rPr>
          <w:rFonts w:ascii="Arial Narrow" w:hAnsi="Arial Narrow"/>
          <w:snapToGrid w:val="0"/>
          <w:highlight w:val="lightGray"/>
        </w:rPr>
        <w:t>Pos</w:t>
      </w:r>
      <w:r w:rsidR="00DE0FBA" w:rsidRPr="00DE0FBA">
        <w:rPr>
          <w:rFonts w:ascii="Arial Narrow" w:hAnsi="Arial Narrow"/>
          <w:snapToGrid w:val="0"/>
          <w:highlight w:val="lightGray"/>
        </w:rPr>
        <w:t xml:space="preserve"> Tretman</w:t>
      </w:r>
    </w:p>
    <w:p w14:paraId="4ECDA126" w14:textId="77777777" w:rsidR="00DE0FBA" w:rsidRDefault="00DE0FBA" w:rsidP="007A5C8A">
      <w:pPr>
        <w:spacing w:after="240" w:line="240" w:lineRule="auto"/>
        <w:jc w:val="both"/>
        <w:rPr>
          <w:rFonts w:ascii="Arial Narrow" w:hAnsi="Arial Narrow"/>
          <w:snapToGrid w:val="0"/>
        </w:rPr>
      </w:pPr>
      <w:r w:rsidRPr="00DE0FBA">
        <w:rPr>
          <w:rFonts w:ascii="Arial Narrow" w:hAnsi="Arial Narrow"/>
          <w:snapToGrid w:val="0"/>
        </w:rPr>
        <w:t>Tapi Vacuum ankò epi jete sak. Repete chak 2-3 jou. Pèmèt 7-10 jou pou rezilta yo. Yon dezyèm tretman ap fèt apre 7-10 jou.</w:t>
      </w:r>
    </w:p>
    <w:p w14:paraId="139F48F9" w14:textId="77777777" w:rsidR="00DE0FBA" w:rsidRDefault="00DE0FBA" w:rsidP="007A5C8A">
      <w:pPr>
        <w:spacing w:after="240" w:line="240" w:lineRule="auto"/>
        <w:jc w:val="both"/>
        <w:rPr>
          <w:rFonts w:ascii="Arial Narrow" w:hAnsi="Arial Narrow"/>
          <w:b/>
          <w:caps/>
          <w:snapToGrid w:val="0"/>
        </w:rPr>
      </w:pPr>
      <w:r w:rsidRPr="00DE0FBA">
        <w:rPr>
          <w:rFonts w:ascii="Arial Narrow" w:hAnsi="Arial Narrow"/>
          <w:b/>
          <w:caps/>
          <w:snapToGrid w:val="0"/>
        </w:rPr>
        <w:t>PA RESPEKTE SWIV PWOSEDI PREPARASYON SA YO KA LIMITE OSWA NEGATE EFÈ TRETMAN YO.</w:t>
      </w:r>
    </w:p>
    <w:p w14:paraId="186191B2" w14:textId="77777777" w:rsidR="00DE0FBA" w:rsidRDefault="00DE0FBA" w:rsidP="007A5C8A">
      <w:pPr>
        <w:spacing w:after="240" w:line="240" w:lineRule="auto"/>
        <w:jc w:val="both"/>
        <w:rPr>
          <w:rFonts w:ascii="Arial Narrow" w:hAnsi="Arial Narrow"/>
          <w:snapToGrid w:val="0"/>
        </w:rPr>
      </w:pPr>
      <w:r w:rsidRPr="00DE0FBA">
        <w:rPr>
          <w:rFonts w:ascii="Arial Narrow" w:hAnsi="Arial Narrow"/>
          <w:snapToGrid w:val="0"/>
        </w:rPr>
        <w:t>Lè w ap trete pou pis, nou itilize yon konbinezon de pwodwi chimik yo. Premye a se yon adiltisid, ki touye pis yo granmoun. Lòt la se yon ensèk regilatè kwasans (IGR). IGR a anpeche pis jèn soti nan lèt pou granmoun. Se sèlman pis granmoun sote sou moun ak bèt kay, ak granmoun sèlman repwodui. Mete bwouya pou kontwole pis se pa yon tretman konplè. Foggers sèlman touye pis granmoun. Yo pa kite okenn rezidyèl dèyè pou kontwole ze kouve. Nan sikonstans nòmal, li pran apeprè 10 jou pou yon enfeksyon nòmal yo dwe kontwole, pa efase. Inite a ka mande pou yon dezyèm tretman si li pa prepare kòrèkteman oswa aspiratè byen kat èdtan apre tretman an.</w:t>
      </w:r>
      <w:r>
        <w:rPr>
          <w:rFonts w:ascii="Arial Narrow" w:hAnsi="Arial Narrow"/>
          <w:snapToGrid w:val="0"/>
        </w:rPr>
        <w:t xml:space="preserve"> </w:t>
      </w:r>
    </w:p>
    <w:p w14:paraId="7A8A1729" w14:textId="77777777" w:rsidR="00DE0FBA" w:rsidRDefault="00DE0FBA" w:rsidP="007A5C8A">
      <w:pPr>
        <w:spacing w:after="240" w:line="240" w:lineRule="auto"/>
        <w:jc w:val="both"/>
        <w:rPr>
          <w:rFonts w:ascii="Arial Narrow" w:hAnsi="Arial Narrow"/>
          <w:snapToGrid w:val="0"/>
        </w:rPr>
      </w:pPr>
      <w:r w:rsidRPr="00DE0FBA">
        <w:rPr>
          <w:rFonts w:ascii="Arial Narrow" w:hAnsi="Arial Narrow"/>
          <w:snapToGrid w:val="0"/>
        </w:rPr>
        <w:t>Si ou gen nenpòt kesyon konsènan pwosedi sa yo, tanpri kontakte biwo lokasyon an oswa rele biwo nou an nan (239) 209-8445.</w:t>
      </w:r>
    </w:p>
    <w:p w14:paraId="69641445" w14:textId="3F6A7E6C" w:rsidR="00DE0FBA" w:rsidRDefault="00DE0FBA" w:rsidP="002303F0">
      <w:pPr>
        <w:spacing w:after="0" w:line="240" w:lineRule="auto"/>
        <w:jc w:val="both"/>
        <w:rPr>
          <w:rFonts w:ascii="Arial Narrow" w:hAnsi="Arial Narrow"/>
        </w:rPr>
      </w:pPr>
      <w:r w:rsidRPr="00DE0FBA">
        <w:rPr>
          <w:rFonts w:ascii="Arial Narrow" w:hAnsi="Arial Narrow"/>
        </w:rPr>
        <w:t>Mèsi pou koperasyon ou.</w:t>
      </w:r>
    </w:p>
    <w:p w14:paraId="7380C987" w14:textId="77777777" w:rsidR="00DE0FBA" w:rsidRDefault="00DE0FBA" w:rsidP="002303F0">
      <w:pPr>
        <w:spacing w:after="0" w:line="240" w:lineRule="auto"/>
        <w:jc w:val="both"/>
        <w:rPr>
          <w:rFonts w:ascii="Arial Narrow" w:hAnsi="Arial Narrow"/>
        </w:rPr>
      </w:pPr>
    </w:p>
    <w:p w14:paraId="3CFDD540" w14:textId="5A07255C" w:rsidR="002303F0" w:rsidRDefault="00DE0FBA" w:rsidP="007A5C8A">
      <w:pPr>
        <w:spacing w:after="240" w:line="240" w:lineRule="auto"/>
        <w:jc w:val="both"/>
        <w:rPr>
          <w:rFonts w:ascii="Arial Narrow" w:hAnsi="Arial Narrow"/>
        </w:rPr>
      </w:pPr>
      <w:r w:rsidRPr="00DE0FBA">
        <w:rPr>
          <w:rFonts w:ascii="Arial Narrow" w:hAnsi="Arial Narrow"/>
          <w:b/>
          <w:bCs/>
          <w:sz w:val="24"/>
          <w:szCs w:val="24"/>
        </w:rPr>
        <w:t>Si etap sa yo pa te pote soti ak kay la / inite a pa byen prepare, STAT kontwòl ensèk nuizib pa pral fè sèvis la epi yo pral chaje yon $75.00 frè.</w:t>
      </w:r>
    </w:p>
    <w:p w14:paraId="43700975" w14:textId="7EDE0227" w:rsidR="002303F0" w:rsidRDefault="00DE0FBA" w:rsidP="007A5C8A">
      <w:pPr>
        <w:spacing w:after="240" w:line="240" w:lineRule="auto"/>
        <w:jc w:val="both"/>
        <w:rPr>
          <w:rFonts w:ascii="Arial Narrow" w:hAnsi="Arial Narrow"/>
        </w:rPr>
      </w:pPr>
      <w:r>
        <w:rPr>
          <w:rFonts w:ascii="Arial Narrow" w:hAnsi="Arial Narrow"/>
        </w:rPr>
        <w:t xml:space="preserve">Siyati </w:t>
      </w:r>
      <w:r w:rsidR="002303F0">
        <w:rPr>
          <w:rFonts w:ascii="Arial Narrow" w:hAnsi="Arial Narrow"/>
        </w:rPr>
        <w:t>_____________________________________</w:t>
      </w:r>
      <w:r w:rsidR="002303F0">
        <w:rPr>
          <w:rFonts w:ascii="Arial Narrow" w:hAnsi="Arial Narrow"/>
        </w:rPr>
        <w:tab/>
      </w:r>
      <w:r w:rsidR="002303F0">
        <w:rPr>
          <w:rFonts w:ascii="Arial Narrow" w:hAnsi="Arial Narrow"/>
        </w:rPr>
        <w:tab/>
        <w:t>Dat</w:t>
      </w:r>
      <w:r>
        <w:rPr>
          <w:rFonts w:ascii="Arial Narrow" w:hAnsi="Arial Narrow"/>
        </w:rPr>
        <w:t xml:space="preserve"> </w:t>
      </w:r>
      <w:r w:rsidR="002303F0">
        <w:rPr>
          <w:rFonts w:ascii="Arial Narrow" w:hAnsi="Arial Narrow"/>
        </w:rPr>
        <w:t>______________________________________</w:t>
      </w:r>
    </w:p>
    <w:p w14:paraId="7C930220" w14:textId="77777777" w:rsidR="002303F0" w:rsidRPr="002303F0" w:rsidRDefault="002303F0" w:rsidP="007A5C8A">
      <w:pPr>
        <w:spacing w:after="240" w:line="240" w:lineRule="auto"/>
        <w:jc w:val="both"/>
      </w:pPr>
    </w:p>
    <w:sectPr w:rsidR="002303F0" w:rsidRPr="002303F0" w:rsidSect="00011FC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54B5" w14:textId="77777777" w:rsidR="001A7442" w:rsidRDefault="001A7442">
      <w:pPr>
        <w:spacing w:after="0" w:line="240" w:lineRule="auto"/>
      </w:pPr>
      <w:r>
        <w:separator/>
      </w:r>
    </w:p>
  </w:endnote>
  <w:endnote w:type="continuationSeparator" w:id="0">
    <w:p w14:paraId="19E64D88" w14:textId="77777777" w:rsidR="001A7442" w:rsidRDefault="001A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BEAB" w14:textId="77777777" w:rsidR="00C23629" w:rsidRDefault="00C23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BFC3" w14:textId="77777777" w:rsidR="006846C5" w:rsidRDefault="006A451D" w:rsidP="006846C5">
    <w:pPr>
      <w:shd w:val="clear" w:color="auto" w:fill="FFFFFF"/>
      <w:spacing w:after="0" w:line="240" w:lineRule="auto"/>
      <w:jc w:val="center"/>
      <w:textAlignment w:val="center"/>
      <w:rPr>
        <w:rFonts w:ascii="Arial Narrow" w:eastAsia="Times New Roman" w:hAnsi="Arial Narrow" w:cs="Times New Roman"/>
        <w:b/>
        <w:bCs/>
        <w:color w:val="808080"/>
        <w:sz w:val="18"/>
        <w:szCs w:val="18"/>
      </w:rPr>
    </w:pPr>
    <w:r w:rsidRPr="004B25EF">
      <w:rPr>
        <w:rFonts w:ascii="Arial Narrow" w:eastAsia="Times New Roman" w:hAnsi="Arial Narrow" w:cs="Times New Roman"/>
        <w:b/>
        <w:bCs/>
        <w:color w:val="CD232C"/>
        <w:sz w:val="18"/>
        <w:szCs w:val="18"/>
      </w:rPr>
      <w:t xml:space="preserve">STAT </w:t>
    </w:r>
    <w:r w:rsidRPr="004B25EF">
      <w:rPr>
        <w:rFonts w:ascii="Arial Narrow" w:eastAsia="Times New Roman" w:hAnsi="Arial Narrow" w:cs="Times New Roman"/>
        <w:b/>
        <w:bCs/>
        <w:color w:val="808080"/>
        <w:sz w:val="18"/>
        <w:szCs w:val="18"/>
      </w:rPr>
      <w:t>Pest Control</w:t>
    </w:r>
  </w:p>
  <w:p w14:paraId="15469261" w14:textId="77777777" w:rsidR="006846C5" w:rsidRPr="004B25EF" w:rsidRDefault="006A451D" w:rsidP="006846C5">
    <w:pPr>
      <w:shd w:val="clear" w:color="auto" w:fill="FFFFFF"/>
      <w:spacing w:after="0" w:line="240" w:lineRule="auto"/>
      <w:jc w:val="center"/>
      <w:textAlignment w:val="center"/>
      <w:rPr>
        <w:rFonts w:ascii="Arial Narrow" w:eastAsia="Times New Roman" w:hAnsi="Arial Narrow" w:cs="Times New Roman"/>
        <w:color w:val="222222"/>
        <w:sz w:val="18"/>
        <w:szCs w:val="18"/>
      </w:rPr>
    </w:pPr>
    <w:r w:rsidRPr="004B25EF">
      <w:rPr>
        <w:rFonts w:ascii="Arial Narrow" w:eastAsia="Times New Roman" w:hAnsi="Arial Narrow" w:cs="Times New Roman"/>
        <w:color w:val="222222"/>
        <w:sz w:val="18"/>
        <w:szCs w:val="18"/>
      </w:rPr>
      <w:t>19040 Holly Rd, Fort Myers, FL</w:t>
    </w:r>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33967</w:t>
    </w:r>
  </w:p>
  <w:p w14:paraId="0C062F67" w14:textId="06121AD8" w:rsidR="00C23629" w:rsidRDefault="006A451D" w:rsidP="00C23629">
    <w:pPr>
      <w:shd w:val="clear" w:color="auto" w:fill="FFFFFF"/>
      <w:spacing w:after="0" w:line="240" w:lineRule="auto"/>
      <w:jc w:val="center"/>
      <w:textAlignment w:val="center"/>
    </w:pPr>
    <w:r w:rsidRPr="004B25EF">
      <w:rPr>
        <w:rFonts w:ascii="Arial Narrow" w:eastAsia="Times New Roman" w:hAnsi="Arial Narrow" w:cs="Times New Roman"/>
        <w:color w:val="222222"/>
        <w:sz w:val="18"/>
        <w:szCs w:val="18"/>
      </w:rPr>
      <w:t>Phone: 239-</w:t>
    </w:r>
    <w:r w:rsidR="00C23629">
      <w:rPr>
        <w:rFonts w:ascii="Arial Narrow" w:eastAsia="Times New Roman" w:hAnsi="Arial Narrow" w:cs="Times New Roman"/>
        <w:color w:val="222222"/>
        <w:sz w:val="18"/>
        <w:szCs w:val="18"/>
      </w:rPr>
      <w:t>500-7828</w:t>
    </w:r>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 xml:space="preserve">Email: </w:t>
    </w:r>
    <w:hyperlink r:id="rId1" w:history="1">
      <w:r w:rsidRPr="00BB1EDE">
        <w:rPr>
          <w:rStyle w:val="Hyperlink"/>
          <w:rFonts w:ascii="Arial Narrow" w:eastAsia="Times New Roman" w:hAnsi="Arial Narrow" w:cs="Times New Roman"/>
          <w:sz w:val="18"/>
          <w:szCs w:val="18"/>
        </w:rPr>
        <w:t>StatPestControl@gmail.com</w:t>
      </w:r>
    </w:hyperlink>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Website: </w:t>
    </w:r>
    <w:hyperlink r:id="rId2" w:tgtFrame="_blank" w:history="1">
      <w:r w:rsidRPr="004B25EF">
        <w:rPr>
          <w:rFonts w:ascii="Arial Narrow" w:eastAsia="Times New Roman" w:hAnsi="Arial Narrow" w:cs="Times New Roman"/>
          <w:color w:val="0000FF"/>
          <w:sz w:val="18"/>
          <w:szCs w:val="18"/>
          <w:u w:val="single"/>
        </w:rPr>
        <w:t>StatPestControl.com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3D6E" w14:textId="77777777" w:rsidR="00C23629" w:rsidRDefault="00C2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6CB06" w14:textId="77777777" w:rsidR="001A7442" w:rsidRDefault="001A7442">
      <w:pPr>
        <w:spacing w:after="0" w:line="240" w:lineRule="auto"/>
      </w:pPr>
      <w:r>
        <w:separator/>
      </w:r>
    </w:p>
  </w:footnote>
  <w:footnote w:type="continuationSeparator" w:id="0">
    <w:p w14:paraId="1896BAB3" w14:textId="77777777" w:rsidR="001A7442" w:rsidRDefault="001A7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86C1" w14:textId="77777777" w:rsidR="00C23629" w:rsidRDefault="00C23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3E02" w14:textId="77777777" w:rsidR="00C23629" w:rsidRDefault="00C23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197C" w14:textId="77777777" w:rsidR="00C23629" w:rsidRDefault="00C23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51B67"/>
    <w:multiLevelType w:val="hybridMultilevel"/>
    <w:tmpl w:val="6F06945E"/>
    <w:lvl w:ilvl="0" w:tplc="5AE6B578">
      <w:start w:val="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B623A"/>
    <w:multiLevelType w:val="hybridMultilevel"/>
    <w:tmpl w:val="1D9E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330CF5"/>
    <w:multiLevelType w:val="hybridMultilevel"/>
    <w:tmpl w:val="63DEC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6B"/>
    <w:rsid w:val="001A7442"/>
    <w:rsid w:val="00210B81"/>
    <w:rsid w:val="002303F0"/>
    <w:rsid w:val="00250632"/>
    <w:rsid w:val="002A29DF"/>
    <w:rsid w:val="002C74BC"/>
    <w:rsid w:val="003446EB"/>
    <w:rsid w:val="00445B91"/>
    <w:rsid w:val="00446CAC"/>
    <w:rsid w:val="004F3F95"/>
    <w:rsid w:val="006A451D"/>
    <w:rsid w:val="00755C6B"/>
    <w:rsid w:val="007761CC"/>
    <w:rsid w:val="007A5C8A"/>
    <w:rsid w:val="007B27A3"/>
    <w:rsid w:val="009B2386"/>
    <w:rsid w:val="00B56ACE"/>
    <w:rsid w:val="00C23629"/>
    <w:rsid w:val="00C23F7C"/>
    <w:rsid w:val="00CF0AED"/>
    <w:rsid w:val="00DE0FBA"/>
    <w:rsid w:val="00E5123E"/>
    <w:rsid w:val="00E55B88"/>
    <w:rsid w:val="00E91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5765"/>
  <w15:chartTrackingRefBased/>
  <w15:docId w15:val="{57DC5B01-032E-4F8E-8893-7FC3DD2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C6B"/>
  </w:style>
  <w:style w:type="character" w:styleId="Hyperlink">
    <w:name w:val="Hyperlink"/>
    <w:basedOn w:val="DefaultParagraphFont"/>
    <w:uiPriority w:val="99"/>
    <w:unhideWhenUsed/>
    <w:rsid w:val="00755C6B"/>
    <w:rPr>
      <w:color w:val="0563C1" w:themeColor="hyperlink"/>
      <w:u w:val="single"/>
    </w:rPr>
  </w:style>
  <w:style w:type="table" w:styleId="TableGrid">
    <w:name w:val="Table Grid"/>
    <w:basedOn w:val="TableNormal"/>
    <w:uiPriority w:val="39"/>
    <w:rsid w:val="0075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C8A"/>
    <w:pPr>
      <w:ind w:left="720"/>
      <w:contextualSpacing/>
    </w:pPr>
  </w:style>
  <w:style w:type="paragraph" w:styleId="Header">
    <w:name w:val="header"/>
    <w:basedOn w:val="Normal"/>
    <w:link w:val="HeaderChar"/>
    <w:uiPriority w:val="99"/>
    <w:unhideWhenUsed/>
    <w:rsid w:val="00C23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tatpestcontrol.com/" TargetMode="External"/><Relationship Id="rId1" Type="http://schemas.openxmlformats.org/officeDocument/2006/relationships/hyperlink" Target="mailto:StatPestCont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Ruiz</dc:creator>
  <cp:keywords/>
  <dc:description/>
  <cp:lastModifiedBy>Randy Arias</cp:lastModifiedBy>
  <cp:revision>3</cp:revision>
  <dcterms:created xsi:type="dcterms:W3CDTF">2021-03-16T16:34:00Z</dcterms:created>
  <dcterms:modified xsi:type="dcterms:W3CDTF">2021-03-16T16:50:00Z</dcterms:modified>
</cp:coreProperties>
</file>